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7A7" w:rsidRDefault="009567A7" w:rsidP="009567A7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9567A7" w:rsidTr="009567A7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9567A7" w:rsidTr="009567A7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9567A7" w:rsidTr="009567A7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9567A7" w:rsidTr="009567A7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7A7" w:rsidRDefault="009567A7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9567A7" w:rsidTr="009567A7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9567A7" w:rsidTr="009567A7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7A7" w:rsidRDefault="009567A7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:rsidR="009567A7" w:rsidRDefault="009567A7" w:rsidP="009567A7">
      <w:pPr>
        <w:rPr>
          <w:vanish/>
        </w:rPr>
      </w:pPr>
    </w:p>
    <w:p w:rsidR="009567A7" w:rsidRDefault="009567A7" w:rsidP="009567A7">
      <w:pPr>
        <w:pStyle w:val="Standard"/>
        <w:rPr>
          <w:sz w:val="22"/>
          <w:szCs w:val="22"/>
        </w:rPr>
      </w:pPr>
    </w:p>
    <w:p w:rsidR="009567A7" w:rsidRDefault="009567A7" w:rsidP="009567A7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:rsidR="009567A7" w:rsidRDefault="009567A7" w:rsidP="009567A7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:rsidR="009567A7" w:rsidRDefault="009567A7" w:rsidP="009567A7">
      <w:pPr>
        <w:pStyle w:val="Standard"/>
        <w:rPr>
          <w:b/>
          <w:sz w:val="22"/>
          <w:szCs w:val="22"/>
        </w:rPr>
      </w:pPr>
      <w:bookmarkStart w:id="0" w:name="_Hlk32479945"/>
      <w:bookmarkStart w:id="1" w:name="_Hlk32480002"/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mei 2022</w:t>
      </w:r>
    </w:p>
    <w:bookmarkEnd w:id="0"/>
    <w:p w:rsidR="009567A7" w:rsidRDefault="009567A7" w:rsidP="009567A7">
      <w:pPr>
        <w:pStyle w:val="Standard"/>
        <w:rPr>
          <w:sz w:val="22"/>
          <w:szCs w:val="22"/>
        </w:rPr>
      </w:pPr>
    </w:p>
    <w:bookmarkEnd w:id="1"/>
    <w:p w:rsidR="009567A7" w:rsidRDefault="009567A7" w:rsidP="009567A7">
      <w:pPr>
        <w:widowControl/>
        <w:suppressAutoHyphens w:val="0"/>
        <w:autoSpaceDE w:val="0"/>
        <w:adjustRightInd w:val="0"/>
        <w:rPr>
          <w:rFonts w:cs="Tahoma-Bold"/>
          <w:b/>
          <w:bCs/>
          <w:kern w:val="0"/>
          <w:szCs w:val="22"/>
          <w:lang w:bidi="ar-SA"/>
        </w:rPr>
      </w:pPr>
      <w:r>
        <w:rPr>
          <w:rFonts w:cs="Tahoma-Bold"/>
          <w:b/>
          <w:bCs/>
          <w:kern w:val="0"/>
          <w:szCs w:val="22"/>
          <w:lang w:bidi="ar-SA"/>
        </w:rPr>
        <w:t>Aanwezig:</w:t>
      </w:r>
    </w:p>
    <w:p w:rsidR="009567A7" w:rsidRDefault="009567A7" w:rsidP="009567A7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 xml:space="preserve">De heer Patrick Lismont, burgemeester; Mevrouw Ingrid Scheepers, eerste schepen; mevrouw Rita Thierie, tweede schepen; de heer Geert </w:t>
      </w:r>
      <w:proofErr w:type="spellStart"/>
      <w:r>
        <w:rPr>
          <w:rFonts w:cs="Tahoma"/>
          <w:kern w:val="0"/>
          <w:szCs w:val="22"/>
          <w:lang w:bidi="ar-SA"/>
        </w:rPr>
        <w:t>Moyaers</w:t>
      </w:r>
      <w:proofErr w:type="spellEnd"/>
      <w:r>
        <w:rPr>
          <w:rFonts w:cs="Tahoma"/>
          <w:kern w:val="0"/>
          <w:szCs w:val="22"/>
          <w:lang w:bidi="ar-SA"/>
        </w:rPr>
        <w:t>, derde schepen; mevrouw Annick Princen, voorzitter bijzonder comité; mevrouw Kim Peters, algemeen directeur.</w:t>
      </w:r>
    </w:p>
    <w:p w:rsidR="009567A7" w:rsidRDefault="009567A7" w:rsidP="009567A7">
      <w:pPr>
        <w:pStyle w:val="Geenafstand"/>
        <w:pBdr>
          <w:top w:val="single" w:sz="4" w:space="1" w:color="auto"/>
        </w:pBdr>
        <w:rPr>
          <w:szCs w:val="22"/>
        </w:rPr>
      </w:pPr>
    </w:p>
    <w:p w:rsidR="009567A7" w:rsidRDefault="009567A7" w:rsidP="009567A7">
      <w:pPr>
        <w:pStyle w:val="Kop1"/>
      </w:pPr>
      <w:r>
        <w:t xml:space="preserve">Goedkeuring notulen vorige zitting dd. </w:t>
      </w:r>
      <w:r>
        <w:t>10</w:t>
      </w:r>
      <w:r>
        <w:t>/05/2022</w:t>
      </w:r>
    </w:p>
    <w:p w:rsidR="009567A7" w:rsidRDefault="009567A7" w:rsidP="009567A7">
      <w:pPr>
        <w:pStyle w:val="Kop2"/>
      </w:pPr>
      <w:r>
        <w:t>Artikel 1</w:t>
      </w:r>
    </w:p>
    <w:p w:rsidR="009567A7" w:rsidRDefault="009567A7" w:rsidP="009567A7">
      <w:pPr>
        <w:pStyle w:val="Geenafstand"/>
        <w:rPr>
          <w:szCs w:val="22"/>
        </w:rPr>
      </w:pPr>
      <w:r>
        <w:rPr>
          <w:szCs w:val="22"/>
        </w:rPr>
        <w:t xml:space="preserve">Het vast bureau keurt de notulen van de vergadering van </w:t>
      </w:r>
      <w:r>
        <w:rPr>
          <w:szCs w:val="22"/>
        </w:rPr>
        <w:t>10</w:t>
      </w:r>
      <w:r>
        <w:rPr>
          <w:szCs w:val="22"/>
        </w:rPr>
        <w:t>/05/2022 goed.</w:t>
      </w:r>
    </w:p>
    <w:p w:rsidR="001E0A7A" w:rsidRDefault="009567A7"/>
    <w:p w:rsidR="009567A7" w:rsidRDefault="009567A7" w:rsidP="009567A7">
      <w:pPr>
        <w:pStyle w:val="Kop1"/>
      </w:pPr>
      <w:r>
        <w:t>Verschuiving van exploitatiekredieten - Kennisneming</w:t>
      </w:r>
    </w:p>
    <w:p w:rsidR="009567A7" w:rsidRPr="009567A7" w:rsidRDefault="009567A7" w:rsidP="009567A7">
      <w:pPr>
        <w:rPr>
          <w:rFonts w:cs="Mangal"/>
          <w:b/>
          <w:szCs w:val="22"/>
        </w:rPr>
      </w:pPr>
      <w:r w:rsidRPr="009567A7">
        <w:rPr>
          <w:rFonts w:cs="Mangal"/>
          <w:b/>
          <w:szCs w:val="22"/>
        </w:rPr>
        <w:t>Artikel 1</w:t>
      </w:r>
    </w:p>
    <w:p w:rsidR="009567A7" w:rsidRPr="009567A7" w:rsidRDefault="009567A7" w:rsidP="009567A7">
      <w:pPr>
        <w:rPr>
          <w:rFonts w:cs="Mangal"/>
          <w:bCs/>
          <w:szCs w:val="22"/>
        </w:rPr>
      </w:pPr>
      <w:r w:rsidRPr="009567A7">
        <w:rPr>
          <w:rFonts w:cs="Mangal"/>
          <w:bCs/>
          <w:szCs w:val="22"/>
        </w:rPr>
        <w:t>Het vast bureau neemt kennis van de volgende verschuivingen:</w:t>
      </w:r>
    </w:p>
    <w:p w:rsidR="009567A7" w:rsidRPr="009567A7" w:rsidRDefault="009567A7" w:rsidP="009567A7">
      <w:pPr>
        <w:rPr>
          <w:rFonts w:cs="Mangal"/>
          <w:bCs/>
          <w:szCs w:val="22"/>
        </w:rPr>
      </w:pPr>
      <w:r w:rsidRPr="009567A7">
        <w:rPr>
          <w:rFonts w:cs="Mangal"/>
          <w:bCs/>
          <w:szCs w:val="22"/>
        </w:rPr>
        <w:t>RA001777 - wedde contractuelen kinderopvang: + 5.500 € (beschikbaar krediet: 299.552 €)</w:t>
      </w:r>
    </w:p>
    <w:p w:rsidR="009567A7" w:rsidRPr="009567A7" w:rsidRDefault="009567A7" w:rsidP="009567A7">
      <w:pPr>
        <w:rPr>
          <w:rFonts w:cs="Mangal"/>
          <w:bCs/>
          <w:szCs w:val="22"/>
        </w:rPr>
      </w:pPr>
      <w:r w:rsidRPr="009567A7">
        <w:rPr>
          <w:rFonts w:cs="Mangal"/>
          <w:bCs/>
          <w:szCs w:val="22"/>
        </w:rPr>
        <w:t>RA001778 - werkgeversbijdrage kinderopvang: + 1.500 € (beschikbaar krediet: 76.279 €)</w:t>
      </w:r>
    </w:p>
    <w:p w:rsidR="009567A7" w:rsidRPr="009567A7" w:rsidRDefault="009567A7" w:rsidP="009567A7">
      <w:pPr>
        <w:rPr>
          <w:rFonts w:cs="Mangal"/>
          <w:bCs/>
          <w:szCs w:val="22"/>
        </w:rPr>
      </w:pPr>
      <w:r w:rsidRPr="009567A7">
        <w:rPr>
          <w:rFonts w:cs="Mangal"/>
          <w:bCs/>
          <w:szCs w:val="22"/>
        </w:rPr>
        <w:t>Verschuiving: - 7.000 € van RA001675 - werkingstoelage van het Park van de Vriendschap</w:t>
      </w:r>
    </w:p>
    <w:p w:rsidR="009567A7" w:rsidRPr="009567A7" w:rsidRDefault="009567A7" w:rsidP="009567A7">
      <w:pPr>
        <w:rPr>
          <w:rFonts w:cs="Mangal"/>
          <w:bCs/>
          <w:szCs w:val="22"/>
        </w:rPr>
      </w:pPr>
      <w:r w:rsidRPr="009567A7">
        <w:rPr>
          <w:rFonts w:cs="Mangal"/>
          <w:bCs/>
          <w:szCs w:val="22"/>
        </w:rPr>
        <w:t>(beschikbaar krediet : 20.000 €).</w:t>
      </w:r>
    </w:p>
    <w:p w:rsidR="009567A7" w:rsidRPr="009567A7" w:rsidRDefault="009567A7" w:rsidP="009567A7">
      <w:pPr>
        <w:rPr>
          <w:rFonts w:cs="Mangal"/>
          <w:b/>
          <w:szCs w:val="22"/>
        </w:rPr>
      </w:pPr>
      <w:r w:rsidRPr="009567A7">
        <w:rPr>
          <w:rFonts w:cs="Mangal"/>
          <w:b/>
          <w:szCs w:val="22"/>
        </w:rPr>
        <w:t>Artikel 2</w:t>
      </w:r>
    </w:p>
    <w:p w:rsidR="009567A7" w:rsidRDefault="009567A7" w:rsidP="009567A7">
      <w:pPr>
        <w:rPr>
          <w:rFonts w:cs="Mangal"/>
          <w:bCs/>
          <w:szCs w:val="22"/>
        </w:rPr>
      </w:pPr>
      <w:r w:rsidRPr="009567A7">
        <w:rPr>
          <w:rFonts w:cs="Mangal"/>
          <w:bCs/>
          <w:szCs w:val="22"/>
        </w:rPr>
        <w:t>Dit besluit zal voor uitvoering overgemaakt worden aan de financiële dienst.</w:t>
      </w:r>
    </w:p>
    <w:p w:rsidR="009567A7" w:rsidRDefault="009567A7" w:rsidP="009567A7">
      <w:pPr>
        <w:rPr>
          <w:rFonts w:cs="Mangal"/>
          <w:bCs/>
          <w:szCs w:val="22"/>
        </w:rPr>
      </w:pPr>
    </w:p>
    <w:p w:rsidR="009567A7" w:rsidRPr="009567A7" w:rsidRDefault="009567A7" w:rsidP="009567A7">
      <w:pPr>
        <w:rPr>
          <w:rFonts w:cs="Mangal"/>
          <w:bCs/>
          <w:szCs w:val="22"/>
        </w:rPr>
      </w:pPr>
    </w:p>
    <w:p w:rsidR="009567A7" w:rsidRPr="009567A7" w:rsidRDefault="009567A7" w:rsidP="009567A7"/>
    <w:sectPr w:rsidR="009567A7" w:rsidRPr="0095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A7"/>
    <w:rsid w:val="00771AC2"/>
    <w:rsid w:val="009567A7"/>
    <w:rsid w:val="00E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661CC"/>
  <w15:chartTrackingRefBased/>
  <w15:docId w15:val="{A9BC87FD-AB19-4AA4-9A50-291A89AE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7A7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paragraph" w:styleId="Kop1">
    <w:name w:val="heading 1"/>
    <w:basedOn w:val="Geenafstand"/>
    <w:next w:val="Standaard"/>
    <w:link w:val="Kop1Char"/>
    <w:uiPriority w:val="9"/>
    <w:qFormat/>
    <w:rsid w:val="009567A7"/>
    <w:pPr>
      <w:pBdr>
        <w:bottom w:val="single" w:sz="4" w:space="0" w:color="auto"/>
      </w:pBdr>
      <w:outlineLvl w:val="0"/>
    </w:pPr>
    <w:rPr>
      <w:b/>
      <w:szCs w:val="22"/>
    </w:rPr>
  </w:style>
  <w:style w:type="paragraph" w:styleId="Kop2">
    <w:name w:val="heading 2"/>
    <w:basedOn w:val="Geenafstand"/>
    <w:next w:val="Standaard"/>
    <w:link w:val="Kop2Char"/>
    <w:uiPriority w:val="9"/>
    <w:semiHidden/>
    <w:unhideWhenUsed/>
    <w:qFormat/>
    <w:rsid w:val="009567A7"/>
    <w:pPr>
      <w:outlineLvl w:val="1"/>
    </w:pPr>
    <w:rPr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67A7"/>
    <w:rPr>
      <w:rFonts w:ascii="Gill Sans MT" w:eastAsia="SimSun" w:hAnsi="Gill Sans MT" w:cs="Mangal"/>
      <w:b/>
      <w:kern w:val="3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67A7"/>
    <w:rPr>
      <w:rFonts w:ascii="Gill Sans MT" w:eastAsia="SimSun" w:hAnsi="Gill Sans MT" w:cs="Mangal"/>
      <w:b/>
      <w:kern w:val="3"/>
      <w:lang w:eastAsia="zh-CN" w:bidi="hi-IN"/>
    </w:rPr>
  </w:style>
  <w:style w:type="paragraph" w:styleId="Geenafstand">
    <w:name w:val="No Spacing"/>
    <w:uiPriority w:val="1"/>
    <w:qFormat/>
    <w:rsid w:val="009567A7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rsid w:val="009567A7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567A7"/>
    <w:pPr>
      <w:suppressLineNumbers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1</cp:revision>
  <dcterms:created xsi:type="dcterms:W3CDTF">2022-05-30T09:01:00Z</dcterms:created>
  <dcterms:modified xsi:type="dcterms:W3CDTF">2022-05-30T09:03:00Z</dcterms:modified>
</cp:coreProperties>
</file>